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6A55" w14:textId="77777777" w:rsidR="000A6256" w:rsidRPr="00D0319E" w:rsidRDefault="000A6256" w:rsidP="000A6256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551"/>
        <w:gridCol w:w="10631"/>
      </w:tblGrid>
      <w:tr w:rsidR="002E16B5" w:rsidRPr="000121C1" w14:paraId="6E4D24B1" w14:textId="77777777" w:rsidTr="000121C1">
        <w:trPr>
          <w:trHeight w:val="135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A5DC1" w14:textId="5E03B58E" w:rsidR="002E16B5" w:rsidRPr="000121C1" w:rsidRDefault="002E16B5" w:rsidP="000121C1">
            <w:pPr>
              <w:adjustRightInd w:val="0"/>
              <w:jc w:val="center"/>
              <w:rPr>
                <w:rFonts w:ascii="Sathu" w:hAnsi="Sathu" w:cs="Sathu"/>
                <w:b/>
                <w:color w:val="70AD47" w:themeColor="accent6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color w:val="70AD47" w:themeColor="accent6"/>
                <w:sz w:val="20"/>
                <w:szCs w:val="20"/>
              </w:rPr>
              <w:t>Visées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44F316" w14:textId="55343EA0" w:rsidR="002E16B5" w:rsidRPr="000121C1" w:rsidRDefault="002E16B5" w:rsidP="000121C1">
            <w:pPr>
              <w:adjustRightInd w:val="0"/>
              <w:jc w:val="center"/>
              <w:rPr>
                <w:rFonts w:ascii="Sathu" w:hAnsi="Sathu" w:cs="Sathu"/>
                <w:b/>
                <w:color w:val="FFC000" w:themeColor="accent4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color w:val="FFC000" w:themeColor="accent4"/>
                <w:sz w:val="20"/>
                <w:szCs w:val="20"/>
              </w:rPr>
              <w:t>Objectifs</w:t>
            </w:r>
            <w:r w:rsidR="000121C1" w:rsidRPr="000121C1">
              <w:rPr>
                <w:rFonts w:ascii="Sathu" w:hAnsi="Sathu" w:cs="Sathu"/>
                <w:b/>
                <w:color w:val="FFC000" w:themeColor="accent4"/>
                <w:sz w:val="20"/>
                <w:szCs w:val="20"/>
              </w:rPr>
              <w:t xml:space="preserve"> </w:t>
            </w:r>
            <w:r w:rsidRPr="000121C1">
              <w:rPr>
                <w:rFonts w:ascii="Sathu" w:hAnsi="Sathu" w:cs="Sathu" w:hint="cs"/>
                <w:b/>
                <w:color w:val="FFC000" w:themeColor="accent4"/>
                <w:sz w:val="20"/>
                <w:szCs w:val="20"/>
              </w:rPr>
              <w:t>stratégiques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0746A" w14:textId="351EBFCC" w:rsidR="002E16B5" w:rsidRPr="000121C1" w:rsidRDefault="002E16B5" w:rsidP="000121C1">
            <w:pPr>
              <w:adjustRightInd w:val="0"/>
              <w:jc w:val="center"/>
              <w:rPr>
                <w:rFonts w:ascii="Sathu" w:hAnsi="Sathu" w:cs="Sathu"/>
                <w:bCs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color w:val="4472C4" w:themeColor="accent1"/>
                <w:sz w:val="20"/>
                <w:szCs w:val="20"/>
              </w:rPr>
              <w:t>Objectifs opérationnels 202</w:t>
            </w:r>
            <w:r w:rsidRPr="000121C1">
              <w:rPr>
                <w:rFonts w:ascii="Sathu" w:hAnsi="Sathu" w:cs="Sathu"/>
                <w:b/>
                <w:color w:val="4472C4" w:themeColor="accent1"/>
                <w:sz w:val="20"/>
                <w:szCs w:val="20"/>
              </w:rPr>
              <w:t>3</w:t>
            </w:r>
            <w:r w:rsidRPr="000121C1">
              <w:rPr>
                <w:rFonts w:ascii="Sathu" w:hAnsi="Sathu" w:cs="Sathu" w:hint="cs"/>
                <w:b/>
                <w:color w:val="4472C4" w:themeColor="accent1"/>
                <w:sz w:val="20"/>
                <w:szCs w:val="20"/>
              </w:rPr>
              <w:t>-202</w:t>
            </w:r>
            <w:r w:rsidRPr="000121C1">
              <w:rPr>
                <w:rFonts w:ascii="Sathu" w:hAnsi="Sathu" w:cs="Sathu"/>
                <w:b/>
                <w:color w:val="4472C4" w:themeColor="accent1"/>
                <w:sz w:val="20"/>
                <w:szCs w:val="20"/>
              </w:rPr>
              <w:t>4</w:t>
            </w:r>
          </w:p>
        </w:tc>
      </w:tr>
      <w:tr w:rsidR="002E16B5" w:rsidRPr="000121C1" w14:paraId="2B3C8F28" w14:textId="77777777" w:rsidTr="000121C1">
        <w:trPr>
          <w:trHeight w:val="7012"/>
        </w:trPr>
        <w:tc>
          <w:tcPr>
            <w:tcW w:w="2689" w:type="dxa"/>
            <w:shd w:val="clear" w:color="auto" w:fill="auto"/>
            <w:vAlign w:val="center"/>
          </w:tcPr>
          <w:p w14:paraId="20857F75" w14:textId="761B2A70" w:rsidR="002E16B5" w:rsidRPr="000121C1" w:rsidRDefault="002E16B5" w:rsidP="003B3912">
            <w:pPr>
              <w:rPr>
                <w:rFonts w:ascii="Sathu" w:hAnsi="Sathu" w:cs="Sathu"/>
                <w:b/>
                <w:bCs/>
                <w:i/>
                <w:iCs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i/>
                <w:iCs/>
                <w:sz w:val="20"/>
                <w:szCs w:val="20"/>
              </w:rPr>
              <w:t>Attent</w:t>
            </w:r>
            <w:r w:rsidR="006573E9">
              <w:rPr>
                <w:rFonts w:ascii="Sathu" w:hAnsi="Sathu" w:cs="Sathu"/>
                <w:b/>
                <w:bCs/>
                <w:i/>
                <w:iCs/>
                <w:sz w:val="20"/>
                <w:szCs w:val="20"/>
              </w:rPr>
              <w:t>i</w:t>
            </w:r>
            <w:r w:rsidRPr="000121C1">
              <w:rPr>
                <w:rFonts w:ascii="Sathu" w:hAnsi="Sathu" w:cs="Sathu" w:hint="cs"/>
                <w:b/>
                <w:bCs/>
                <w:i/>
                <w:iCs/>
                <w:sz w:val="20"/>
                <w:szCs w:val="20"/>
              </w:rPr>
              <w:t>fs à chaque personne :</w:t>
            </w:r>
          </w:p>
          <w:p w14:paraId="3C77675F" w14:textId="77777777" w:rsidR="002E16B5" w:rsidRPr="000121C1" w:rsidRDefault="002E16B5" w:rsidP="003B3912">
            <w:pPr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Respect, bienveillance, plaisir</w:t>
            </w:r>
          </w:p>
          <w:p w14:paraId="4BC5865F" w14:textId="77777777" w:rsidR="002E16B5" w:rsidRPr="000121C1" w:rsidRDefault="002E16B5" w:rsidP="003B3912">
            <w:pPr>
              <w:rPr>
                <w:rFonts w:ascii="Sathu" w:hAnsi="Sathu" w:cs="Sathu"/>
                <w:b/>
                <w:bCs/>
                <w:i/>
                <w:iCs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i/>
                <w:iCs/>
                <w:sz w:val="20"/>
                <w:szCs w:val="20"/>
              </w:rPr>
              <w:t>Lieux d’éducation et de vie :</w:t>
            </w:r>
          </w:p>
          <w:p w14:paraId="73C0C2B3" w14:textId="77777777" w:rsidR="002E16B5" w:rsidRPr="000121C1" w:rsidRDefault="002E16B5" w:rsidP="003B3912">
            <w:pPr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Autonomie, respect, coopération</w:t>
            </w:r>
          </w:p>
          <w:p w14:paraId="44FA4536" w14:textId="77777777" w:rsidR="002E16B5" w:rsidRPr="000121C1" w:rsidRDefault="002E16B5" w:rsidP="003B3912">
            <w:pPr>
              <w:rPr>
                <w:rFonts w:ascii="Sathu" w:hAnsi="Sathu" w:cs="Sathu"/>
                <w:b/>
                <w:bCs/>
                <w:i/>
                <w:iCs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i/>
                <w:iCs/>
                <w:sz w:val="20"/>
                <w:szCs w:val="20"/>
              </w:rPr>
              <w:t>En réseaux solidaires :</w:t>
            </w:r>
          </w:p>
          <w:p w14:paraId="503E0FF1" w14:textId="77777777" w:rsidR="002E16B5" w:rsidRPr="000121C1" w:rsidRDefault="002E16B5" w:rsidP="003B3912">
            <w:pPr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Esprit d’équipe, coopération, confiance</w:t>
            </w:r>
          </w:p>
          <w:p w14:paraId="77F67CE5" w14:textId="77777777" w:rsidR="002E16B5" w:rsidRPr="000121C1" w:rsidRDefault="002E16B5" w:rsidP="003B3912">
            <w:pPr>
              <w:rPr>
                <w:rFonts w:ascii="Sathu" w:hAnsi="Sathu" w:cs="Sathu"/>
                <w:b/>
                <w:bCs/>
                <w:i/>
                <w:iCs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i/>
                <w:iCs/>
                <w:sz w:val="20"/>
                <w:szCs w:val="20"/>
              </w:rPr>
              <w:t>Ouverts sur le monde :</w:t>
            </w:r>
          </w:p>
          <w:p w14:paraId="4622500E" w14:textId="77777777" w:rsidR="002E16B5" w:rsidRPr="000121C1" w:rsidRDefault="002E16B5" w:rsidP="003B3912">
            <w:pPr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Ouverture, humanité, solidarité</w:t>
            </w:r>
          </w:p>
          <w:p w14:paraId="2D661476" w14:textId="77777777" w:rsidR="002E16B5" w:rsidRDefault="002E16B5" w:rsidP="003B3912">
            <w:pPr>
              <w:rPr>
                <w:rFonts w:ascii="Sathu" w:hAnsi="Sathu" w:cs="Sathu"/>
                <w:sz w:val="20"/>
                <w:szCs w:val="20"/>
              </w:rPr>
            </w:pPr>
          </w:p>
          <w:p w14:paraId="7E549D90" w14:textId="77777777" w:rsidR="006573E9" w:rsidRDefault="006573E9" w:rsidP="003B3912">
            <w:pPr>
              <w:rPr>
                <w:rFonts w:ascii="Sathu" w:hAnsi="Sathu" w:cs="Sathu"/>
                <w:sz w:val="20"/>
                <w:szCs w:val="20"/>
              </w:rPr>
            </w:pPr>
          </w:p>
          <w:p w14:paraId="650BF699" w14:textId="77777777" w:rsidR="006573E9" w:rsidRPr="000121C1" w:rsidRDefault="006573E9" w:rsidP="003B3912">
            <w:pPr>
              <w:rPr>
                <w:rFonts w:ascii="Sathu" w:hAnsi="Sathu" w:cs="Sathu"/>
                <w:sz w:val="20"/>
                <w:szCs w:val="20"/>
              </w:rPr>
            </w:pPr>
          </w:p>
          <w:p w14:paraId="67459C5E" w14:textId="1592F18F" w:rsidR="002E16B5" w:rsidRPr="000121C1" w:rsidRDefault="002E16B5" w:rsidP="003B3912">
            <w:pPr>
              <w:jc w:val="both"/>
              <w:rPr>
                <w:rFonts w:ascii="Sathu" w:hAnsi="Sathu" w:cs="Sathu"/>
                <w:b/>
                <w:bCs/>
                <w:color w:val="70AD47" w:themeColor="accent6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70AD47" w:themeColor="accent6"/>
                <w:sz w:val="20"/>
                <w:szCs w:val="20"/>
              </w:rPr>
              <w:t>Développer un climat scolaire qui contribue à l’épanouissement et à l’autonomie de chaque membre de la communauté éducative</w:t>
            </w:r>
          </w:p>
          <w:p w14:paraId="748CC1AC" w14:textId="77777777" w:rsidR="002E16B5" w:rsidRPr="000121C1" w:rsidRDefault="002E16B5" w:rsidP="003B3912">
            <w:pPr>
              <w:jc w:val="both"/>
              <w:rPr>
                <w:rFonts w:ascii="Sathu" w:hAnsi="Sathu" w:cs="Sathu"/>
                <w:b/>
                <w:bCs/>
                <w:color w:val="70AD47" w:themeColor="accent6"/>
                <w:sz w:val="20"/>
                <w:szCs w:val="20"/>
              </w:rPr>
            </w:pPr>
          </w:p>
          <w:p w14:paraId="3E4DA82F" w14:textId="4149C62D" w:rsidR="002E16B5" w:rsidRPr="000121C1" w:rsidRDefault="002E16B5" w:rsidP="003B3912">
            <w:pPr>
              <w:jc w:val="both"/>
              <w:rPr>
                <w:rFonts w:ascii="Sathu" w:hAnsi="Sathu" w:cs="Sathu"/>
                <w:b/>
                <w:bCs/>
                <w:color w:val="70AD47" w:themeColor="accent6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70AD47" w:themeColor="accent6"/>
                <w:sz w:val="20"/>
                <w:szCs w:val="20"/>
              </w:rPr>
              <w:t>Renforcer les liens pour accueillir et impliquer chaque membre de la communauté éducative</w:t>
            </w:r>
          </w:p>
          <w:p w14:paraId="5F456567" w14:textId="77777777" w:rsidR="002E16B5" w:rsidRPr="000121C1" w:rsidRDefault="002E16B5" w:rsidP="003B3912">
            <w:pPr>
              <w:jc w:val="both"/>
              <w:rPr>
                <w:rFonts w:ascii="Sathu" w:hAnsi="Sathu" w:cs="Sathu"/>
                <w:b/>
                <w:bCs/>
                <w:color w:val="70AD47" w:themeColor="accent6"/>
                <w:sz w:val="20"/>
                <w:szCs w:val="20"/>
              </w:rPr>
            </w:pPr>
          </w:p>
          <w:p w14:paraId="0D45F060" w14:textId="46449446" w:rsidR="002E16B5" w:rsidRPr="000121C1" w:rsidRDefault="002E16B5" w:rsidP="003B3912">
            <w:pPr>
              <w:jc w:val="both"/>
              <w:rPr>
                <w:rFonts w:ascii="Sathu" w:hAnsi="Sathu" w:cs="Sathu"/>
                <w:b/>
                <w:bCs/>
                <w:color w:val="70AD47" w:themeColor="accent6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70AD47" w:themeColor="accent6"/>
                <w:sz w:val="20"/>
                <w:szCs w:val="20"/>
              </w:rPr>
              <w:t>Favoriser l’ouverture au monde et aux autres : environnement, citoyenneté et solidarité</w:t>
            </w:r>
          </w:p>
        </w:tc>
        <w:tc>
          <w:tcPr>
            <w:tcW w:w="2551" w:type="dxa"/>
          </w:tcPr>
          <w:p w14:paraId="4F233903" w14:textId="77777777" w:rsidR="002E16B5" w:rsidRPr="000121C1" w:rsidRDefault="002E16B5" w:rsidP="003B3912">
            <w:pPr>
              <w:adjustRightInd w:val="0"/>
              <w:jc w:val="center"/>
              <w:rPr>
                <w:rFonts w:ascii="Sathu" w:hAnsi="Sathu" w:cs="Sathu"/>
                <w:sz w:val="20"/>
                <w:szCs w:val="20"/>
              </w:rPr>
            </w:pPr>
          </w:p>
          <w:p w14:paraId="154F1364" w14:textId="77777777" w:rsidR="002E16B5" w:rsidRPr="000121C1" w:rsidRDefault="002E16B5" w:rsidP="003B3912">
            <w:pPr>
              <w:adjustRightInd w:val="0"/>
              <w:jc w:val="center"/>
              <w:rPr>
                <w:rFonts w:ascii="Sathu" w:hAnsi="Sathu" w:cs="Sathu"/>
                <w:sz w:val="20"/>
                <w:szCs w:val="20"/>
              </w:rPr>
            </w:pPr>
          </w:p>
          <w:p w14:paraId="15A79B01" w14:textId="77777777" w:rsidR="002E16B5" w:rsidRPr="000121C1" w:rsidRDefault="002E16B5" w:rsidP="003B3912">
            <w:pPr>
              <w:adjustRightInd w:val="0"/>
              <w:jc w:val="center"/>
              <w:rPr>
                <w:rFonts w:ascii="Sathu" w:hAnsi="Sathu" w:cs="Sathu"/>
                <w:sz w:val="20"/>
                <w:szCs w:val="20"/>
              </w:rPr>
            </w:pPr>
          </w:p>
          <w:p w14:paraId="59F22744" w14:textId="77777777" w:rsidR="002E16B5" w:rsidRPr="000121C1" w:rsidRDefault="002E16B5" w:rsidP="003B3912">
            <w:pPr>
              <w:adjustRightInd w:val="0"/>
              <w:jc w:val="center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Développer la connaissance de soi et les compétences relationnelles pour favoriser le bien-être de chacun.</w:t>
            </w:r>
          </w:p>
          <w:p w14:paraId="3FC26B8B" w14:textId="77777777" w:rsidR="002E16B5" w:rsidRPr="000121C1" w:rsidRDefault="002E16B5" w:rsidP="003B3912">
            <w:pPr>
              <w:adjustRightInd w:val="0"/>
              <w:rPr>
                <w:rFonts w:ascii="Sathu" w:hAnsi="Sathu" w:cs="Sathu"/>
                <w:sz w:val="20"/>
                <w:szCs w:val="20"/>
              </w:rPr>
            </w:pPr>
          </w:p>
          <w:p w14:paraId="20A47C7A" w14:textId="77777777" w:rsidR="002E16B5" w:rsidRPr="000121C1" w:rsidRDefault="002E16B5" w:rsidP="003B3912">
            <w:pPr>
              <w:adjustRightInd w:val="0"/>
              <w:rPr>
                <w:rFonts w:ascii="Sathu" w:hAnsi="Sathu" w:cs="Sathu"/>
                <w:sz w:val="20"/>
                <w:szCs w:val="20"/>
              </w:rPr>
            </w:pPr>
          </w:p>
          <w:p w14:paraId="61482B03" w14:textId="77777777" w:rsidR="002E16B5" w:rsidRPr="000121C1" w:rsidRDefault="002E16B5" w:rsidP="003B3912">
            <w:pPr>
              <w:adjustRightInd w:val="0"/>
              <w:jc w:val="center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Favoriser la communication et renforcer les liens.</w:t>
            </w:r>
          </w:p>
          <w:p w14:paraId="28A6F200" w14:textId="77777777" w:rsidR="002E16B5" w:rsidRPr="000121C1" w:rsidRDefault="002E16B5" w:rsidP="003B3912">
            <w:pPr>
              <w:adjustRightInd w:val="0"/>
              <w:rPr>
                <w:rFonts w:ascii="Sathu" w:hAnsi="Sathu" w:cs="Sathu"/>
                <w:sz w:val="20"/>
                <w:szCs w:val="20"/>
              </w:rPr>
            </w:pPr>
          </w:p>
          <w:p w14:paraId="321127AD" w14:textId="77777777" w:rsidR="002E16B5" w:rsidRPr="000121C1" w:rsidRDefault="002E16B5" w:rsidP="003B3912">
            <w:pPr>
              <w:adjustRightInd w:val="0"/>
              <w:rPr>
                <w:rFonts w:ascii="Sathu" w:hAnsi="Sathu" w:cs="Sathu"/>
                <w:sz w:val="20"/>
                <w:szCs w:val="20"/>
              </w:rPr>
            </w:pPr>
          </w:p>
          <w:p w14:paraId="572BD2E4" w14:textId="77777777" w:rsidR="002E16B5" w:rsidRPr="000121C1" w:rsidRDefault="002E16B5" w:rsidP="003B3912">
            <w:pPr>
              <w:adjustRightInd w:val="0"/>
              <w:jc w:val="center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Permettre de s’ouvrir aux autres et à la différence.</w:t>
            </w:r>
          </w:p>
          <w:p w14:paraId="474653C3" w14:textId="77777777" w:rsidR="002E16B5" w:rsidRPr="000121C1" w:rsidRDefault="002E16B5" w:rsidP="003B3912">
            <w:pPr>
              <w:rPr>
                <w:rFonts w:ascii="Sathu" w:hAnsi="Sathu" w:cs="Sathu"/>
                <w:sz w:val="20"/>
                <w:szCs w:val="20"/>
              </w:rPr>
            </w:pPr>
          </w:p>
          <w:p w14:paraId="0765B0B4" w14:textId="77777777" w:rsidR="002E16B5" w:rsidRPr="000121C1" w:rsidRDefault="002E16B5" w:rsidP="003B3912">
            <w:pPr>
              <w:rPr>
                <w:rFonts w:ascii="Sathu" w:hAnsi="Sathu" w:cs="Sathu"/>
                <w:sz w:val="20"/>
                <w:szCs w:val="20"/>
              </w:rPr>
            </w:pPr>
          </w:p>
          <w:p w14:paraId="6338AACD" w14:textId="54BD1DE4" w:rsidR="002E16B5" w:rsidRPr="000121C1" w:rsidRDefault="002E16B5" w:rsidP="00BC2124">
            <w:pPr>
              <w:adjustRightInd w:val="0"/>
              <w:jc w:val="center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Continuer à sensibiliser à l’environnement</w:t>
            </w:r>
            <w:r w:rsidRPr="000121C1">
              <w:rPr>
                <w:rFonts w:ascii="Sathu" w:hAnsi="Sathu" w:cs="Sathu"/>
                <w:sz w:val="20"/>
                <w:szCs w:val="20"/>
              </w:rPr>
              <w:t xml:space="preserve"> et à la citoyenneté</w:t>
            </w:r>
          </w:p>
        </w:tc>
        <w:tc>
          <w:tcPr>
            <w:tcW w:w="10631" w:type="dxa"/>
            <w:shd w:val="clear" w:color="auto" w:fill="auto"/>
          </w:tcPr>
          <w:p w14:paraId="07E28CD8" w14:textId="77777777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000000"/>
                <w:sz w:val="20"/>
                <w:szCs w:val="20"/>
              </w:rPr>
              <w:t>Bien être à l’école :</w:t>
            </w:r>
          </w:p>
          <w:p w14:paraId="313E8035" w14:textId="77777777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>Equipe</w:t>
            </w:r>
            <w:proofErr w:type="spellEnd"/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 xml:space="preserve"> bien-être</w:t>
            </w:r>
          </w:p>
          <w:p w14:paraId="14462C94" w14:textId="73D1B270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 xml:space="preserve">- </w:t>
            </w: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Temps forts interclasses </w:t>
            </w:r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>autour d</w:t>
            </w: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es compétences psychosociales</w:t>
            </w:r>
          </w:p>
          <w:p w14:paraId="6328D320" w14:textId="19E040C8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- </w:t>
            </w:r>
            <w:r w:rsidR="006573E9">
              <w:rPr>
                <w:rFonts w:ascii="Sathu" w:hAnsi="Sathu" w:cs="Sathu"/>
                <w:color w:val="000000"/>
                <w:sz w:val="20"/>
                <w:szCs w:val="20"/>
              </w:rPr>
              <w:t>F</w:t>
            </w: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ormations et/ou conférences à destination de l’équipe éducative et des familles</w:t>
            </w:r>
          </w:p>
          <w:p w14:paraId="303856A8" w14:textId="30F10FFA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- Récrés aménagées : </w:t>
            </w:r>
            <w:proofErr w:type="spellStart"/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intercycles</w:t>
            </w:r>
            <w:proofErr w:type="spellEnd"/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, par niveau, </w:t>
            </w:r>
            <w:r w:rsidR="006573E9">
              <w:rPr>
                <w:rFonts w:ascii="Sathu" w:hAnsi="Sathu" w:cs="Sathu"/>
                <w:color w:val="000000"/>
                <w:sz w:val="20"/>
                <w:szCs w:val="20"/>
              </w:rPr>
              <w:t>animées, parrainage grands-petits</w:t>
            </w:r>
          </w:p>
          <w:p w14:paraId="1CE3E6E8" w14:textId="77777777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000000"/>
                <w:sz w:val="20"/>
                <w:szCs w:val="20"/>
              </w:rPr>
              <w:t>Animations “santé” : </w:t>
            </w:r>
          </w:p>
          <w:p w14:paraId="6E1E1856" w14:textId="5A98BA62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- Défi sans écran en lien avec APEL et AFR // école publique</w:t>
            </w:r>
          </w:p>
          <w:p w14:paraId="13989514" w14:textId="50348E12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- Alimentation </w:t>
            </w:r>
            <w:r w:rsidR="006573E9">
              <w:rPr>
                <w:rFonts w:ascii="Sathu" w:hAnsi="Sathu" w:cs="Sathu"/>
                <w:color w:val="000000"/>
                <w:sz w:val="20"/>
                <w:szCs w:val="20"/>
              </w:rPr>
              <w:t>et sommeil</w:t>
            </w:r>
          </w:p>
          <w:p w14:paraId="7A1C5A6A" w14:textId="77777777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- Secourisme du CP au CM2</w:t>
            </w:r>
          </w:p>
          <w:p w14:paraId="30E732E3" w14:textId="72CE4712" w:rsidR="002E16B5" w:rsidRPr="000121C1" w:rsidRDefault="002E16B5" w:rsidP="002E16B5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- Sport</w:t>
            </w:r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 xml:space="preserve"> (JO)</w:t>
            </w:r>
          </w:p>
          <w:p w14:paraId="15AE81CF" w14:textId="2FF91B05" w:rsidR="002E16B5" w:rsidRPr="000121C1" w:rsidRDefault="002E16B5" w:rsidP="006573E9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000000"/>
                <w:sz w:val="20"/>
                <w:szCs w:val="20"/>
              </w:rPr>
              <w:t xml:space="preserve">Pastorale : </w:t>
            </w: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catéchèse, culture chrétienne, temps de première annonce</w:t>
            </w:r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 xml:space="preserve"> (témoin, concert</w:t>
            </w:r>
            <w:r w:rsidR="006573E9">
              <w:rPr>
                <w:rFonts w:ascii="Sathu" w:hAnsi="Sathu" w:cs="Sathu"/>
                <w:color w:val="000000"/>
                <w:sz w:val="20"/>
                <w:szCs w:val="20"/>
              </w:rPr>
              <w:t>, halte caté</w:t>
            </w:r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>…)</w:t>
            </w:r>
          </w:p>
          <w:p w14:paraId="62B69B84" w14:textId="77777777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000000"/>
                <w:sz w:val="20"/>
                <w:szCs w:val="20"/>
              </w:rPr>
              <w:t>Découverte du patrimoine local, partenariat avec les associations locales</w:t>
            </w:r>
          </w:p>
          <w:p w14:paraId="4A380E2D" w14:textId="1A1324F0" w:rsidR="002E16B5" w:rsidRPr="006573E9" w:rsidRDefault="002E16B5" w:rsidP="006573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3" w:hanging="141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proofErr w:type="gramStart"/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visites</w:t>
            </w:r>
            <w:proofErr w:type="gramEnd"/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 d’ entreprises, de la matériauthèque</w:t>
            </w:r>
            <w:r w:rsidR="006573E9">
              <w:rPr>
                <w:rFonts w:ascii="Sathu" w:hAnsi="Sathu" w:cs="Sathu"/>
                <w:color w:val="000000"/>
                <w:sz w:val="20"/>
                <w:szCs w:val="20"/>
              </w:rPr>
              <w:t>, p</w:t>
            </w:r>
            <w:r w:rsidRPr="006573E9">
              <w:rPr>
                <w:rFonts w:ascii="Sathu" w:hAnsi="Sathu" w:cs="Sathu" w:hint="cs"/>
                <w:color w:val="000000"/>
                <w:sz w:val="20"/>
                <w:szCs w:val="20"/>
              </w:rPr>
              <w:t>résentation de l’outil en main</w:t>
            </w:r>
          </w:p>
          <w:p w14:paraId="6384BFCB" w14:textId="77777777" w:rsidR="002E16B5" w:rsidRPr="000121C1" w:rsidRDefault="002E16B5" w:rsidP="000121C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3" w:hanging="141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Terre d’histoire</w:t>
            </w:r>
          </w:p>
          <w:p w14:paraId="18BA124B" w14:textId="4B9DC16D" w:rsidR="002E16B5" w:rsidRPr="000121C1" w:rsidRDefault="002E16B5" w:rsidP="000121C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83" w:hanging="141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Bibliothèque</w:t>
            </w:r>
          </w:p>
          <w:p w14:paraId="4877C230" w14:textId="77777777" w:rsidR="002E16B5" w:rsidRPr="000121C1" w:rsidRDefault="002E16B5" w:rsidP="003B3912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000000"/>
                <w:sz w:val="20"/>
                <w:szCs w:val="20"/>
              </w:rPr>
              <w:t>Ouverture aux autres, citoyenneté</w:t>
            </w:r>
          </w:p>
          <w:p w14:paraId="3561879A" w14:textId="08A37C8A" w:rsidR="002E16B5" w:rsidRPr="000121C1" w:rsidRDefault="006573E9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>
              <w:rPr>
                <w:rFonts w:ascii="Sathu" w:hAnsi="Sathu" w:cs="Sathu"/>
                <w:color w:val="000000"/>
                <w:sz w:val="20"/>
                <w:szCs w:val="20"/>
              </w:rPr>
              <w:t xml:space="preserve">Découverte d’autres </w:t>
            </w:r>
            <w:r w:rsidR="002E16B5"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cultures</w:t>
            </w:r>
          </w:p>
          <w:p w14:paraId="799BE274" w14:textId="6CED5C8B" w:rsidR="002E16B5" w:rsidRPr="000121C1" w:rsidRDefault="002E16B5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EHPAD/foyer des muguets (</w:t>
            </w:r>
            <w:r w:rsidR="006573E9">
              <w:rPr>
                <w:rFonts w:ascii="Sathu" w:hAnsi="Sathu" w:cs="Sathu"/>
                <w:color w:val="000000"/>
                <w:sz w:val="20"/>
                <w:szCs w:val="20"/>
              </w:rPr>
              <w:t>rencontres, projets communs…)</w:t>
            </w:r>
          </w:p>
          <w:p w14:paraId="24F70446" w14:textId="344D8C54" w:rsidR="002E16B5" w:rsidRPr="000121C1" w:rsidRDefault="002E16B5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Actions caritatives, bol de riz</w:t>
            </w:r>
          </w:p>
          <w:p w14:paraId="1E0D2F0F" w14:textId="0903D474" w:rsidR="002E16B5" w:rsidRPr="000121C1" w:rsidRDefault="002E16B5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Grands-parents : jardinage, lecture, jeux</w:t>
            </w:r>
          </w:p>
          <w:p w14:paraId="336BC32D" w14:textId="3C6D9E23" w:rsidR="002E16B5" w:rsidRPr="000121C1" w:rsidRDefault="005176C7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>
              <w:rPr>
                <w:rFonts w:ascii="Sathu" w:hAnsi="Sathu" w:cs="Sathu"/>
                <w:color w:val="000000"/>
                <w:sz w:val="20"/>
                <w:szCs w:val="20"/>
              </w:rPr>
              <w:t>P</w:t>
            </w:r>
            <w:r w:rsidR="002E16B5"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asseport du civisme </w:t>
            </w:r>
            <w:r>
              <w:rPr>
                <w:rFonts w:ascii="Sathu" w:hAnsi="Sathu" w:cs="Sathu"/>
                <w:color w:val="000000"/>
                <w:sz w:val="20"/>
                <w:szCs w:val="20"/>
              </w:rPr>
              <w:t xml:space="preserve">et brevet Internet </w:t>
            </w:r>
            <w:r w:rsidR="002E16B5"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CM2</w:t>
            </w:r>
          </w:p>
          <w:p w14:paraId="52798637" w14:textId="7E93CC44" w:rsidR="002E16B5" w:rsidRPr="000121C1" w:rsidRDefault="002E16B5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/>
                <w:color w:val="000000"/>
                <w:sz w:val="20"/>
                <w:szCs w:val="20"/>
              </w:rPr>
              <w:t>Prévention routière du CP au CM2</w:t>
            </w:r>
          </w:p>
          <w:p w14:paraId="464F6ADC" w14:textId="75D43461" w:rsidR="002E16B5" w:rsidRPr="000121C1" w:rsidRDefault="002E16B5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Sortie</w:t>
            </w:r>
            <w:r w:rsidR="005176C7">
              <w:rPr>
                <w:rFonts w:ascii="Sathu" w:hAnsi="Sathu" w:cs="Sathu"/>
                <w:color w:val="000000"/>
                <w:sz w:val="20"/>
                <w:szCs w:val="20"/>
              </w:rPr>
              <w:t>s</w:t>
            </w: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 scolaire</w:t>
            </w:r>
            <w:r w:rsidR="005176C7">
              <w:rPr>
                <w:rFonts w:ascii="Sathu" w:hAnsi="Sathu" w:cs="Sathu"/>
                <w:color w:val="000000"/>
                <w:sz w:val="20"/>
                <w:szCs w:val="20"/>
              </w:rPr>
              <w:t>s</w:t>
            </w:r>
          </w:p>
          <w:p w14:paraId="3163292E" w14:textId="736F7A3E" w:rsidR="002E16B5" w:rsidRPr="000121C1" w:rsidRDefault="002E16B5" w:rsidP="000121C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83" w:hanging="183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proofErr w:type="spellStart"/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Echanges</w:t>
            </w:r>
            <w:proofErr w:type="spellEnd"/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, temps forts par binômes de classes</w:t>
            </w:r>
          </w:p>
          <w:p w14:paraId="709CC12C" w14:textId="3EC90049" w:rsidR="002E16B5" w:rsidRPr="000121C1" w:rsidRDefault="002E16B5" w:rsidP="0018597C">
            <w:pPr>
              <w:pStyle w:val="NormalWeb"/>
              <w:spacing w:before="0" w:beforeAutospacing="0" w:after="0" w:afterAutospacing="0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color w:val="000000"/>
                <w:sz w:val="20"/>
                <w:szCs w:val="20"/>
              </w:rPr>
              <w:t>Convivialité/créer du lien</w:t>
            </w:r>
          </w:p>
          <w:p w14:paraId="76C74945" w14:textId="401CBCB9" w:rsidR="002E16B5" w:rsidRPr="000121C1" w:rsidRDefault="002E16B5" w:rsidP="000121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3" w:hanging="142"/>
              <w:jc w:val="both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Portes ouvertes communes : école, OGEC-APEL, AFR (rentrée) </w:t>
            </w:r>
          </w:p>
          <w:p w14:paraId="406C5C55" w14:textId="2980D4A2" w:rsidR="002E16B5" w:rsidRPr="000121C1" w:rsidRDefault="002E16B5" w:rsidP="000121C1">
            <w:pPr>
              <w:pStyle w:val="Paragraphedeliste"/>
              <w:numPr>
                <w:ilvl w:val="0"/>
                <w:numId w:val="6"/>
              </w:numPr>
              <w:ind w:left="183" w:hanging="142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Calendrier commun entre les associations </w:t>
            </w:r>
          </w:p>
          <w:p w14:paraId="7961B6E2" w14:textId="50537097" w:rsidR="002E16B5" w:rsidRPr="000121C1" w:rsidRDefault="002E16B5" w:rsidP="000121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3" w:hanging="142"/>
              <w:jc w:val="both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Présentation des associations de parents et de leurs membres</w:t>
            </w:r>
          </w:p>
          <w:p w14:paraId="29268529" w14:textId="622AF6D0" w:rsidR="002E16B5" w:rsidRPr="000121C1" w:rsidRDefault="005176C7" w:rsidP="000121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3" w:hanging="142"/>
              <w:jc w:val="both"/>
              <w:rPr>
                <w:rFonts w:ascii="Sathu" w:hAnsi="Sathu" w:cs="Sathu"/>
                <w:color w:val="000000"/>
                <w:sz w:val="20"/>
                <w:szCs w:val="20"/>
              </w:rPr>
            </w:pPr>
            <w:r>
              <w:rPr>
                <w:rFonts w:ascii="Sathu" w:hAnsi="Sathu" w:cs="Sathu"/>
                <w:color w:val="000000"/>
                <w:sz w:val="20"/>
                <w:szCs w:val="20"/>
              </w:rPr>
              <w:t>T</w:t>
            </w:r>
            <w:r w:rsidR="002E16B5"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 xml:space="preserve">emps de convivialité en fin d’année </w:t>
            </w:r>
          </w:p>
          <w:p w14:paraId="38B204D4" w14:textId="442C7367" w:rsidR="002E16B5" w:rsidRPr="000121C1" w:rsidRDefault="002E16B5" w:rsidP="000121C1">
            <w:pPr>
              <w:pStyle w:val="Paragraphedeliste"/>
              <w:numPr>
                <w:ilvl w:val="0"/>
                <w:numId w:val="6"/>
              </w:numPr>
              <w:ind w:left="183" w:hanging="142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Matinées travaux et entretien à l’école : ouvertes aux familles et aux enfants</w:t>
            </w:r>
          </w:p>
          <w:p w14:paraId="20701554" w14:textId="77777777" w:rsidR="002E16B5" w:rsidRPr="000121C1" w:rsidRDefault="002E16B5" w:rsidP="005176C7">
            <w:pPr>
              <w:pStyle w:val="NormalWeb"/>
              <w:spacing w:before="0" w:beforeAutospacing="0" w:after="0" w:afterAutospacing="0"/>
              <w:ind w:left="41"/>
              <w:rPr>
                <w:rFonts w:ascii="Sathu" w:hAnsi="Sathu" w:cs="Sathu"/>
                <w:b/>
                <w:bCs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b/>
                <w:bCs/>
                <w:sz w:val="20"/>
                <w:szCs w:val="20"/>
              </w:rPr>
              <w:t>Environnement</w:t>
            </w:r>
          </w:p>
          <w:p w14:paraId="06EF08F7" w14:textId="02A42598" w:rsidR="002E16B5" w:rsidRPr="000121C1" w:rsidRDefault="002E16B5" w:rsidP="000121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3" w:hanging="142"/>
              <w:jc w:val="both"/>
              <w:rPr>
                <w:rFonts w:ascii="Sathu" w:hAnsi="Sathu" w:cs="Sathu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sz w:val="20"/>
                <w:szCs w:val="20"/>
              </w:rPr>
              <w:t>Actions pour réduire notre consommation</w:t>
            </w:r>
          </w:p>
          <w:p w14:paraId="1B37B038" w14:textId="77777777" w:rsidR="002E16B5" w:rsidRPr="000121C1" w:rsidRDefault="002E16B5" w:rsidP="000121C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83" w:hanging="142"/>
              <w:jc w:val="both"/>
              <w:textAlignment w:val="baseline"/>
              <w:rPr>
                <w:rFonts w:ascii="Sathu" w:hAnsi="Sathu" w:cs="Sathu"/>
                <w:color w:val="000000"/>
                <w:sz w:val="20"/>
                <w:szCs w:val="20"/>
              </w:rPr>
            </w:pPr>
            <w:r w:rsidRPr="000121C1">
              <w:rPr>
                <w:rFonts w:ascii="Sathu" w:hAnsi="Sathu" w:cs="Sathu" w:hint="cs"/>
                <w:color w:val="000000"/>
                <w:sz w:val="20"/>
                <w:szCs w:val="20"/>
              </w:rPr>
              <w:t>Kermesse « verte »</w:t>
            </w:r>
          </w:p>
        </w:tc>
      </w:tr>
    </w:tbl>
    <w:p w14:paraId="4D4CC6A6" w14:textId="77777777" w:rsidR="000A6256" w:rsidRDefault="000A6256" w:rsidP="000A6256"/>
    <w:p w14:paraId="5353935F" w14:textId="1B8EC099" w:rsidR="002F0EBA" w:rsidRDefault="002F0EBA" w:rsidP="008B3F6F"/>
    <w:sectPr w:rsidR="002F0EBA" w:rsidSect="000E3188">
      <w:headerReference w:type="default" r:id="rId7"/>
      <w:footerReference w:type="even" r:id="rId8"/>
      <w:footerReference w:type="default" r:id="rId9"/>
      <w:pgSz w:w="16840" w:h="11900" w:orient="landscape"/>
      <w:pgMar w:top="1134" w:right="1134" w:bottom="1134" w:left="5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2509" w14:textId="77777777" w:rsidR="00A71190" w:rsidRDefault="00A71190">
      <w:r>
        <w:separator/>
      </w:r>
    </w:p>
  </w:endnote>
  <w:endnote w:type="continuationSeparator" w:id="0">
    <w:p w14:paraId="2C173131" w14:textId="77777777" w:rsidR="00A71190" w:rsidRDefault="00A7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kia">
    <w:altName w:val="Verdana"/>
    <w:panose1 w:val="020D0502020204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8A9F" w14:textId="77777777" w:rsidR="00000000" w:rsidRDefault="00402C59" w:rsidP="008A64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1D6B47A" w14:textId="77777777" w:rsidR="00000000" w:rsidRDefault="00000000" w:rsidP="008A64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25F" w14:textId="77777777" w:rsidR="00000000" w:rsidRDefault="00402C59" w:rsidP="008A64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B943036" w14:textId="77777777" w:rsidR="00000000" w:rsidRPr="0089215D" w:rsidRDefault="00402C59" w:rsidP="00D9117B">
    <w:pPr>
      <w:pStyle w:val="Pieddepage"/>
      <w:jc w:val="center"/>
      <w:rPr>
        <w:rFonts w:ascii="Skia" w:hAnsi="Skia"/>
        <w:sz w:val="20"/>
      </w:rPr>
    </w:pPr>
    <w:r>
      <w:rPr>
        <w:rFonts w:ascii="Skia" w:hAnsi="Skia"/>
        <w:sz w:val="20"/>
      </w:rPr>
      <w:t>1 rue des Grands Champs</w:t>
    </w:r>
    <w:r w:rsidRPr="0089215D">
      <w:rPr>
        <w:rFonts w:ascii="Skia" w:hAnsi="Skia"/>
        <w:sz w:val="20"/>
      </w:rPr>
      <w:t xml:space="preserve">- 85130 La </w:t>
    </w:r>
    <w:proofErr w:type="spellStart"/>
    <w:r w:rsidRPr="0089215D">
      <w:rPr>
        <w:rFonts w:ascii="Skia" w:hAnsi="Skia"/>
        <w:sz w:val="20"/>
      </w:rPr>
      <w:t>Gaubretière</w:t>
    </w:r>
    <w:proofErr w:type="spellEnd"/>
    <w:r w:rsidRPr="0089215D">
      <w:rPr>
        <w:rFonts w:ascii="Skia" w:hAnsi="Skia"/>
        <w:sz w:val="20"/>
      </w:rPr>
      <w:t xml:space="preserve"> – 02 51 91 0</w:t>
    </w:r>
    <w:r>
      <w:rPr>
        <w:rFonts w:ascii="Skia" w:hAnsi="Skia"/>
        <w:sz w:val="20"/>
      </w:rPr>
      <w:t>0 51</w:t>
    </w:r>
  </w:p>
  <w:p w14:paraId="1F0A35DA" w14:textId="77777777" w:rsidR="00000000" w:rsidRDefault="00000000" w:rsidP="008A643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49C7" w14:textId="77777777" w:rsidR="00A71190" w:rsidRDefault="00A71190">
      <w:r>
        <w:separator/>
      </w:r>
    </w:p>
  </w:footnote>
  <w:footnote w:type="continuationSeparator" w:id="0">
    <w:p w14:paraId="200E20DB" w14:textId="77777777" w:rsidR="00A71190" w:rsidRDefault="00A7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F32F" w14:textId="33DC4F02" w:rsidR="000A6256" w:rsidRPr="000A6256" w:rsidRDefault="000A6256" w:rsidP="000A6256">
    <w:pPr>
      <w:pStyle w:val="En-tte"/>
      <w:tabs>
        <w:tab w:val="clear" w:pos="4536"/>
        <w:tab w:val="clear" w:pos="9072"/>
        <w:tab w:val="center" w:pos="7569"/>
      </w:tabs>
      <w:jc w:val="center"/>
      <w:rPr>
        <w:rFonts w:ascii="Sathu" w:hAnsi="Sathu" w:cs="Sathu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5ED5FB" wp14:editId="0EC71966">
          <wp:simplePos x="0" y="0"/>
          <wp:positionH relativeFrom="column">
            <wp:posOffset>135233</wp:posOffset>
          </wp:positionH>
          <wp:positionV relativeFrom="paragraph">
            <wp:posOffset>-317715</wp:posOffset>
          </wp:positionV>
          <wp:extent cx="846000" cy="705600"/>
          <wp:effectExtent l="0" t="0" r="508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thu" w:hAnsi="Sathu" w:cs="Sathu"/>
        <w:b/>
        <w:bCs/>
      </w:rPr>
      <w:t>PROJET D’ETABLISSEMENT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F6B"/>
    <w:multiLevelType w:val="multilevel"/>
    <w:tmpl w:val="F968ADC4"/>
    <w:lvl w:ilvl="0">
      <w:numFmt w:val="bullet"/>
      <w:lvlText w:val="-"/>
      <w:lvlJc w:val="left"/>
      <w:pPr>
        <w:ind w:left="720" w:hanging="360"/>
      </w:pPr>
      <w:rPr>
        <w:rFonts w:ascii="Skia" w:eastAsia="Times" w:hAnsi="Skia" w:cs="Times New Roman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4FEE"/>
    <w:multiLevelType w:val="multilevel"/>
    <w:tmpl w:val="689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D11B7"/>
    <w:multiLevelType w:val="multilevel"/>
    <w:tmpl w:val="87C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50507"/>
    <w:multiLevelType w:val="hybridMultilevel"/>
    <w:tmpl w:val="04603BD2"/>
    <w:lvl w:ilvl="0" w:tplc="D7264EDE">
      <w:start w:val="5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CC362CA"/>
    <w:multiLevelType w:val="multilevel"/>
    <w:tmpl w:val="8FCC1DDA"/>
    <w:lvl w:ilvl="0">
      <w:numFmt w:val="bullet"/>
      <w:lvlText w:val="-"/>
      <w:lvlJc w:val="left"/>
      <w:pPr>
        <w:ind w:left="720" w:hanging="360"/>
      </w:pPr>
      <w:rPr>
        <w:rFonts w:ascii="Skia" w:eastAsia="Times" w:hAnsi="Skia" w:cs="Times New Roman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50306"/>
    <w:multiLevelType w:val="hybridMultilevel"/>
    <w:tmpl w:val="88E4F8C6"/>
    <w:lvl w:ilvl="0" w:tplc="591E5D5A">
      <w:start w:val="1"/>
      <w:numFmt w:val="bullet"/>
      <w:lvlText w:val="-"/>
      <w:lvlJc w:val="left"/>
      <w:pPr>
        <w:ind w:left="720" w:hanging="360"/>
      </w:pPr>
      <w:rPr>
        <w:rFonts w:ascii="Sathu" w:eastAsia="Times New Roman" w:hAnsi="Sathu" w:cs="Sathu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24196">
    <w:abstractNumId w:val="1"/>
  </w:num>
  <w:num w:numId="2" w16cid:durableId="833837919">
    <w:abstractNumId w:val="2"/>
  </w:num>
  <w:num w:numId="3" w16cid:durableId="2091075442">
    <w:abstractNumId w:val="3"/>
  </w:num>
  <w:num w:numId="4" w16cid:durableId="2054428906">
    <w:abstractNumId w:val="0"/>
  </w:num>
  <w:num w:numId="5" w16cid:durableId="1035354771">
    <w:abstractNumId w:val="4"/>
  </w:num>
  <w:num w:numId="6" w16cid:durableId="966279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88"/>
    <w:rsid w:val="00001FA0"/>
    <w:rsid w:val="00012091"/>
    <w:rsid w:val="000121C1"/>
    <w:rsid w:val="00013894"/>
    <w:rsid w:val="00024FF2"/>
    <w:rsid w:val="00025A7E"/>
    <w:rsid w:val="00034DFB"/>
    <w:rsid w:val="00036178"/>
    <w:rsid w:val="00050646"/>
    <w:rsid w:val="00053DF9"/>
    <w:rsid w:val="00080B07"/>
    <w:rsid w:val="000A6256"/>
    <w:rsid w:val="000B6301"/>
    <w:rsid w:val="000D15D7"/>
    <w:rsid w:val="000D7008"/>
    <w:rsid w:val="000E0D30"/>
    <w:rsid w:val="000E3188"/>
    <w:rsid w:val="000F59AF"/>
    <w:rsid w:val="000F761B"/>
    <w:rsid w:val="00101554"/>
    <w:rsid w:val="001238A2"/>
    <w:rsid w:val="001320F9"/>
    <w:rsid w:val="00133558"/>
    <w:rsid w:val="001405FB"/>
    <w:rsid w:val="00140996"/>
    <w:rsid w:val="001663B8"/>
    <w:rsid w:val="00181B71"/>
    <w:rsid w:val="0018597C"/>
    <w:rsid w:val="00187F45"/>
    <w:rsid w:val="001B4673"/>
    <w:rsid w:val="001D4951"/>
    <w:rsid w:val="001D59B2"/>
    <w:rsid w:val="00204825"/>
    <w:rsid w:val="002116ED"/>
    <w:rsid w:val="00222B5D"/>
    <w:rsid w:val="00231745"/>
    <w:rsid w:val="002318B2"/>
    <w:rsid w:val="00234ED2"/>
    <w:rsid w:val="00237368"/>
    <w:rsid w:val="00243C56"/>
    <w:rsid w:val="002443C9"/>
    <w:rsid w:val="00257361"/>
    <w:rsid w:val="00261C91"/>
    <w:rsid w:val="002724F7"/>
    <w:rsid w:val="002A04AB"/>
    <w:rsid w:val="002A4674"/>
    <w:rsid w:val="002B1BE1"/>
    <w:rsid w:val="002C3F5A"/>
    <w:rsid w:val="002D62A2"/>
    <w:rsid w:val="002E16B5"/>
    <w:rsid w:val="002F0B20"/>
    <w:rsid w:val="002F0EBA"/>
    <w:rsid w:val="002F4821"/>
    <w:rsid w:val="002F5A9A"/>
    <w:rsid w:val="002F79A1"/>
    <w:rsid w:val="003051EF"/>
    <w:rsid w:val="003119D2"/>
    <w:rsid w:val="003122A1"/>
    <w:rsid w:val="00322ABE"/>
    <w:rsid w:val="003302E8"/>
    <w:rsid w:val="00342F57"/>
    <w:rsid w:val="00355A09"/>
    <w:rsid w:val="003569E7"/>
    <w:rsid w:val="00360BC1"/>
    <w:rsid w:val="0036572B"/>
    <w:rsid w:val="00381689"/>
    <w:rsid w:val="00382879"/>
    <w:rsid w:val="00396969"/>
    <w:rsid w:val="003A23CA"/>
    <w:rsid w:val="003B0127"/>
    <w:rsid w:val="003B018A"/>
    <w:rsid w:val="003B3004"/>
    <w:rsid w:val="003C1CC8"/>
    <w:rsid w:val="003D5EC8"/>
    <w:rsid w:val="003F2C02"/>
    <w:rsid w:val="00400380"/>
    <w:rsid w:val="00402C59"/>
    <w:rsid w:val="00405852"/>
    <w:rsid w:val="0041749C"/>
    <w:rsid w:val="0046370A"/>
    <w:rsid w:val="004654B1"/>
    <w:rsid w:val="004770C5"/>
    <w:rsid w:val="004A20AA"/>
    <w:rsid w:val="004B6ABD"/>
    <w:rsid w:val="004C523D"/>
    <w:rsid w:val="004D046B"/>
    <w:rsid w:val="004E44BA"/>
    <w:rsid w:val="004E6C49"/>
    <w:rsid w:val="005076C7"/>
    <w:rsid w:val="0051229F"/>
    <w:rsid w:val="005176C7"/>
    <w:rsid w:val="005220D5"/>
    <w:rsid w:val="005437E8"/>
    <w:rsid w:val="00553C69"/>
    <w:rsid w:val="00554729"/>
    <w:rsid w:val="00554955"/>
    <w:rsid w:val="005873A6"/>
    <w:rsid w:val="005921D5"/>
    <w:rsid w:val="005A12CE"/>
    <w:rsid w:val="005A7D84"/>
    <w:rsid w:val="005B5D78"/>
    <w:rsid w:val="005D1509"/>
    <w:rsid w:val="005E7CEF"/>
    <w:rsid w:val="005F0959"/>
    <w:rsid w:val="00614B10"/>
    <w:rsid w:val="00617903"/>
    <w:rsid w:val="00621796"/>
    <w:rsid w:val="00626D53"/>
    <w:rsid w:val="00637B80"/>
    <w:rsid w:val="0064669C"/>
    <w:rsid w:val="006573E9"/>
    <w:rsid w:val="006622A8"/>
    <w:rsid w:val="00665CEB"/>
    <w:rsid w:val="00665D80"/>
    <w:rsid w:val="006725BB"/>
    <w:rsid w:val="006869FD"/>
    <w:rsid w:val="00690A7F"/>
    <w:rsid w:val="006B185A"/>
    <w:rsid w:val="006B210A"/>
    <w:rsid w:val="006C0510"/>
    <w:rsid w:val="006C4AF9"/>
    <w:rsid w:val="006D0289"/>
    <w:rsid w:val="006E2FE6"/>
    <w:rsid w:val="006E3E9B"/>
    <w:rsid w:val="006E4B54"/>
    <w:rsid w:val="006E77C7"/>
    <w:rsid w:val="006F2DBC"/>
    <w:rsid w:val="006F7485"/>
    <w:rsid w:val="00712B54"/>
    <w:rsid w:val="00717212"/>
    <w:rsid w:val="007214BC"/>
    <w:rsid w:val="007319FC"/>
    <w:rsid w:val="007327DB"/>
    <w:rsid w:val="007456CA"/>
    <w:rsid w:val="00751171"/>
    <w:rsid w:val="00784628"/>
    <w:rsid w:val="007970B7"/>
    <w:rsid w:val="007B0F1B"/>
    <w:rsid w:val="007B12EC"/>
    <w:rsid w:val="007B2899"/>
    <w:rsid w:val="007C2339"/>
    <w:rsid w:val="007C3CB9"/>
    <w:rsid w:val="007D3E08"/>
    <w:rsid w:val="007F4646"/>
    <w:rsid w:val="00812634"/>
    <w:rsid w:val="00821233"/>
    <w:rsid w:val="008214A0"/>
    <w:rsid w:val="00826A7E"/>
    <w:rsid w:val="00827F89"/>
    <w:rsid w:val="00833A94"/>
    <w:rsid w:val="00833E6F"/>
    <w:rsid w:val="008551B9"/>
    <w:rsid w:val="00860622"/>
    <w:rsid w:val="008611E3"/>
    <w:rsid w:val="0087041C"/>
    <w:rsid w:val="00880585"/>
    <w:rsid w:val="008A36D0"/>
    <w:rsid w:val="008B3F6F"/>
    <w:rsid w:val="008C5C29"/>
    <w:rsid w:val="008D0D39"/>
    <w:rsid w:val="008E4F89"/>
    <w:rsid w:val="008F20DD"/>
    <w:rsid w:val="00921234"/>
    <w:rsid w:val="00924F5E"/>
    <w:rsid w:val="00955F61"/>
    <w:rsid w:val="00962F8C"/>
    <w:rsid w:val="00977784"/>
    <w:rsid w:val="0098795D"/>
    <w:rsid w:val="0099340B"/>
    <w:rsid w:val="0099635D"/>
    <w:rsid w:val="009C400A"/>
    <w:rsid w:val="009C55C6"/>
    <w:rsid w:val="009E2EFB"/>
    <w:rsid w:val="009F0E25"/>
    <w:rsid w:val="00A0060F"/>
    <w:rsid w:val="00A037E8"/>
    <w:rsid w:val="00A077FE"/>
    <w:rsid w:val="00A0780D"/>
    <w:rsid w:val="00A17E96"/>
    <w:rsid w:val="00A374E6"/>
    <w:rsid w:val="00A53F4A"/>
    <w:rsid w:val="00A603DE"/>
    <w:rsid w:val="00A71190"/>
    <w:rsid w:val="00A7448F"/>
    <w:rsid w:val="00AB13C6"/>
    <w:rsid w:val="00AB43FF"/>
    <w:rsid w:val="00AB4428"/>
    <w:rsid w:val="00AB50C1"/>
    <w:rsid w:val="00AC0236"/>
    <w:rsid w:val="00AC1EEF"/>
    <w:rsid w:val="00AC264F"/>
    <w:rsid w:val="00AC32C1"/>
    <w:rsid w:val="00AC49A0"/>
    <w:rsid w:val="00AD7E31"/>
    <w:rsid w:val="00AE72AF"/>
    <w:rsid w:val="00AE73B4"/>
    <w:rsid w:val="00B303B7"/>
    <w:rsid w:val="00B6391E"/>
    <w:rsid w:val="00B7342F"/>
    <w:rsid w:val="00B75ADB"/>
    <w:rsid w:val="00B76D4F"/>
    <w:rsid w:val="00B84ACD"/>
    <w:rsid w:val="00B9129A"/>
    <w:rsid w:val="00B924D7"/>
    <w:rsid w:val="00BC1723"/>
    <w:rsid w:val="00BC2124"/>
    <w:rsid w:val="00BD601B"/>
    <w:rsid w:val="00BE0154"/>
    <w:rsid w:val="00BE5379"/>
    <w:rsid w:val="00BF201D"/>
    <w:rsid w:val="00BF22D5"/>
    <w:rsid w:val="00BF293B"/>
    <w:rsid w:val="00BF3814"/>
    <w:rsid w:val="00BF498F"/>
    <w:rsid w:val="00C10894"/>
    <w:rsid w:val="00C234DB"/>
    <w:rsid w:val="00C47C37"/>
    <w:rsid w:val="00C561F1"/>
    <w:rsid w:val="00C77EDB"/>
    <w:rsid w:val="00C91DA9"/>
    <w:rsid w:val="00C94528"/>
    <w:rsid w:val="00C97EAE"/>
    <w:rsid w:val="00CA7954"/>
    <w:rsid w:val="00CB2199"/>
    <w:rsid w:val="00CB3E95"/>
    <w:rsid w:val="00CB7BFD"/>
    <w:rsid w:val="00CE1DF6"/>
    <w:rsid w:val="00D022F4"/>
    <w:rsid w:val="00D0319E"/>
    <w:rsid w:val="00D11474"/>
    <w:rsid w:val="00D1191B"/>
    <w:rsid w:val="00D12576"/>
    <w:rsid w:val="00D14427"/>
    <w:rsid w:val="00D1484E"/>
    <w:rsid w:val="00D337C4"/>
    <w:rsid w:val="00D42AC0"/>
    <w:rsid w:val="00D50776"/>
    <w:rsid w:val="00D60D59"/>
    <w:rsid w:val="00D85D42"/>
    <w:rsid w:val="00D962D0"/>
    <w:rsid w:val="00DC7B0B"/>
    <w:rsid w:val="00DF177E"/>
    <w:rsid w:val="00E0040C"/>
    <w:rsid w:val="00E0369B"/>
    <w:rsid w:val="00E061B2"/>
    <w:rsid w:val="00E10BB9"/>
    <w:rsid w:val="00E307EA"/>
    <w:rsid w:val="00E34AF3"/>
    <w:rsid w:val="00E537FC"/>
    <w:rsid w:val="00E65BDC"/>
    <w:rsid w:val="00E81EC7"/>
    <w:rsid w:val="00E8356F"/>
    <w:rsid w:val="00E87858"/>
    <w:rsid w:val="00E90074"/>
    <w:rsid w:val="00E91AB4"/>
    <w:rsid w:val="00E924F2"/>
    <w:rsid w:val="00E9689D"/>
    <w:rsid w:val="00ED3B4A"/>
    <w:rsid w:val="00EE443F"/>
    <w:rsid w:val="00EE67E6"/>
    <w:rsid w:val="00EE77D7"/>
    <w:rsid w:val="00F11FE8"/>
    <w:rsid w:val="00F36433"/>
    <w:rsid w:val="00F3671A"/>
    <w:rsid w:val="00F37161"/>
    <w:rsid w:val="00F427F8"/>
    <w:rsid w:val="00F60518"/>
    <w:rsid w:val="00F63B23"/>
    <w:rsid w:val="00F74968"/>
    <w:rsid w:val="00F93D0A"/>
    <w:rsid w:val="00F95676"/>
    <w:rsid w:val="00FA1EF0"/>
    <w:rsid w:val="00FA1FC9"/>
    <w:rsid w:val="00FA2003"/>
    <w:rsid w:val="00FA57FE"/>
    <w:rsid w:val="00FB3DB7"/>
    <w:rsid w:val="00FB7C32"/>
    <w:rsid w:val="00FD5724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582E5"/>
  <w15:chartTrackingRefBased/>
  <w15:docId w15:val="{19999543-5A84-E341-82A8-BCCFD2D3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8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E3188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En-tteCar">
    <w:name w:val="En-tête Car"/>
    <w:basedOn w:val="Policepardfaut"/>
    <w:link w:val="En-tte"/>
    <w:rsid w:val="000E3188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0E3188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PieddepageCar">
    <w:name w:val="Pied de page Car"/>
    <w:basedOn w:val="Policepardfaut"/>
    <w:link w:val="Pieddepage"/>
    <w:rsid w:val="000E3188"/>
    <w:rPr>
      <w:rFonts w:ascii="Times" w:eastAsia="Times" w:hAnsi="Times" w:cs="Times New Roman"/>
      <w:szCs w:val="20"/>
      <w:lang w:eastAsia="fr-FR"/>
    </w:rPr>
  </w:style>
  <w:style w:type="character" w:styleId="Numrodepage">
    <w:name w:val="page number"/>
    <w:basedOn w:val="Policepardfaut"/>
    <w:rsid w:val="000E3188"/>
  </w:style>
  <w:style w:type="paragraph" w:customStyle="1" w:styleId="Normal1">
    <w:name w:val="Normal1"/>
    <w:rsid w:val="000E318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65CEB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01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archambaud</dc:creator>
  <cp:keywords/>
  <dc:description/>
  <cp:lastModifiedBy>céline archambaud</cp:lastModifiedBy>
  <cp:revision>6</cp:revision>
  <cp:lastPrinted>2023-03-07T11:01:00Z</cp:lastPrinted>
  <dcterms:created xsi:type="dcterms:W3CDTF">2023-08-21T14:35:00Z</dcterms:created>
  <dcterms:modified xsi:type="dcterms:W3CDTF">2023-08-21T15:02:00Z</dcterms:modified>
</cp:coreProperties>
</file>